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E8D" w:rsidRDefault="00ED3E8D"/>
    <w:p w:rsidR="00455710" w:rsidRDefault="00455710"/>
    <w:p w:rsidR="00455710" w:rsidRDefault="00455710" w:rsidP="00455710">
      <w:pPr>
        <w:pStyle w:val="sanxttl"/>
        <w:rPr>
          <w:shd w:val="clear" w:color="auto" w:fill="FFFFFF"/>
        </w:rPr>
      </w:pPr>
      <w:r>
        <w:rPr>
          <w:shd w:val="clear" w:color="auto" w:fill="FFFFFF"/>
        </w:rPr>
        <w:t>Anexa nr. 4 – Publicarea informațiilor de interes public</w:t>
      </w:r>
    </w:p>
    <w:p w:rsidR="00455710" w:rsidRDefault="00455710" w:rsidP="00455710">
      <w:pPr>
        <w:pStyle w:val="sanxttl"/>
        <w:rPr>
          <w:shd w:val="clear" w:color="auto" w:fill="FFFFFF"/>
        </w:rPr>
      </w:pPr>
    </w:p>
    <w:p w:rsidR="00455710" w:rsidRDefault="00455710" w:rsidP="00455710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STANDARD GENERAL</w:t>
      </w:r>
    </w:p>
    <w:p w:rsidR="00455710" w:rsidRDefault="00455710" w:rsidP="00455710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Publicarea informaţiilor de interes public</w:t>
      </w:r>
    </w:p>
    <w:p w:rsidR="00455710" w:rsidRDefault="00455710" w:rsidP="00455710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Toate informaţiile la care ne referim sunt cele afişate pe paginile de internet ale autorităţilor/instituţiilor publice, cu solicitarea ca acestea să se găsească în următoarele secţiuni: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tttl1"/>
          <w:rFonts w:eastAsia="Times New Roman"/>
        </w:rPr>
        <w:t>A.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litbdy"/>
          <w:rFonts w:eastAsia="Times New Roman"/>
          <w:noProof/>
        </w:rPr>
        <w:t>Despre noi/Despre instituţie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tttl1"/>
          <w:rFonts w:eastAsia="Times New Roman"/>
        </w:rPr>
        <w:t>B.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litbdy"/>
          <w:rFonts w:eastAsia="Times New Roman"/>
          <w:noProof/>
        </w:rPr>
        <w:t>Informaţii de interes public/Interes public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tttl1"/>
          <w:rFonts w:eastAsia="Times New Roman"/>
        </w:rPr>
        <w:t>C.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litbdy"/>
          <w:rFonts w:eastAsia="Times New Roman"/>
          <w:noProof/>
        </w:rPr>
        <w:t>Contact</w:t>
      </w:r>
    </w:p>
    <w:p w:rsidR="00455710" w:rsidRDefault="00455710" w:rsidP="00455710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Model de structurare a informaţiilor de interes public pe o pagină web a unei instituţii publice</w:t>
      </w:r>
    </w:p>
    <w:p w:rsidR="00455710" w:rsidRDefault="00455710" w:rsidP="00455710">
      <w:pPr>
        <w:autoSpaceDE/>
        <w:autoSpaceDN/>
        <w:jc w:val="both"/>
        <w:rPr>
          <w:rStyle w:val="spctbdy"/>
          <w:rFonts w:eastAsia="Times New Roman"/>
        </w:rPr>
      </w:pPr>
      <w:r>
        <w:rPr>
          <w:rStyle w:val="spctttl1"/>
          <w:rFonts w:eastAsia="Times New Roman"/>
        </w:rPr>
        <w:t>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Secţiunea "Despre instituţie"/"Despre noi"/"Minister"/ "Prezentare"</w:t>
      </w:r>
    </w:p>
    <w:p w:rsidR="00455710" w:rsidRDefault="00455710" w:rsidP="00455710">
      <w:pPr>
        <w:autoSpaceDE/>
        <w:autoSpaceDN/>
        <w:jc w:val="both"/>
      </w:pPr>
      <w:r>
        <w:rPr>
          <w:rStyle w:val="spctttl1"/>
          <w:rFonts w:eastAsia="Times New Roman"/>
        </w:rPr>
        <w:t>1.1.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Legislaţie privind organizarea şi funcţionarea instituţiei</w:t>
      </w:r>
    </w:p>
    <w:p w:rsidR="00455710" w:rsidRDefault="00455710" w:rsidP="00455710">
      <w:pPr>
        <w:autoSpaceDE/>
        <w:autoSpaceDN/>
        <w:jc w:val="both"/>
        <w:rPr>
          <w:rStyle w:val="spctbdy"/>
        </w:rPr>
      </w:pPr>
      <w:r>
        <w:rPr>
          <w:rStyle w:val="spctttl1"/>
          <w:rFonts w:eastAsia="Times New Roman"/>
        </w:rPr>
        <w:t>1.2.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Conducere</w:t>
      </w:r>
    </w:p>
    <w:p w:rsidR="00455710" w:rsidRDefault="00455710" w:rsidP="00455710">
      <w:pPr>
        <w:autoSpaceDE/>
        <w:autoSpaceDN/>
        <w:jc w:val="both"/>
      </w:pPr>
      <w:r>
        <w:rPr>
          <w:rStyle w:val="spctttl1"/>
          <w:rFonts w:eastAsia="Times New Roman"/>
        </w:rPr>
        <w:t>1.2.1.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Lista completă a persoanelor cu funcţii din conducere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1.2.2.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Agenda conducerii</w:t>
      </w:r>
    </w:p>
    <w:p w:rsidR="00455710" w:rsidRDefault="00455710" w:rsidP="00455710">
      <w:pPr>
        <w:autoSpaceDE/>
        <w:autoSpaceDN/>
        <w:jc w:val="both"/>
        <w:rPr>
          <w:rStyle w:val="spctbdy"/>
        </w:rPr>
      </w:pPr>
      <w:r>
        <w:rPr>
          <w:rStyle w:val="spctttl1"/>
          <w:rFonts w:eastAsia="Times New Roman"/>
        </w:rPr>
        <w:t>1.3.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Organizare</w:t>
      </w:r>
    </w:p>
    <w:p w:rsidR="00455710" w:rsidRDefault="00455710" w:rsidP="00455710">
      <w:pPr>
        <w:autoSpaceDE/>
        <w:autoSpaceDN/>
        <w:jc w:val="both"/>
      </w:pPr>
      <w:r>
        <w:rPr>
          <w:rStyle w:val="spctttl1"/>
          <w:rFonts w:eastAsia="Times New Roman"/>
        </w:rPr>
        <w:t>1.3.1.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Regulament de organizare şi funcţionare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1.3.2.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Organigrama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1.3.3.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Lista şi datele de contact ale instituţiilor care funcţionează în subordinea/coordonarea sau sub autoritatea instituţiei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1.3.4.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Carieră - anunţurile posturilor scoase la concurs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1.4.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Programe şi strategii</w:t>
      </w:r>
    </w:p>
    <w:p w:rsidR="00455710" w:rsidRDefault="00455710" w:rsidP="00455710">
      <w:pPr>
        <w:autoSpaceDE/>
        <w:autoSpaceDN/>
        <w:jc w:val="both"/>
        <w:rPr>
          <w:rStyle w:val="spctbdy"/>
        </w:rPr>
      </w:pPr>
      <w:r>
        <w:rPr>
          <w:rStyle w:val="spctttl1"/>
          <w:rFonts w:eastAsia="Times New Roman"/>
        </w:rPr>
        <w:t>1.5.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Rapoarte şi studii</w:t>
      </w:r>
    </w:p>
    <w:p w:rsidR="00455710" w:rsidRDefault="00455710" w:rsidP="00455710">
      <w:pPr>
        <w:autoSpaceDE/>
        <w:autoSpaceDN/>
        <w:jc w:val="both"/>
      </w:pPr>
      <w:r>
        <w:rPr>
          <w:rStyle w:val="spctttl1"/>
          <w:rFonts w:eastAsia="Times New Roman"/>
        </w:rPr>
        <w:t>1.5.1.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Rapoarte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1.5.2.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Studii</w:t>
      </w:r>
    </w:p>
    <w:p w:rsidR="00455710" w:rsidRDefault="00455710" w:rsidP="00455710">
      <w:pPr>
        <w:autoSpaceDE/>
        <w:autoSpaceDN/>
        <w:jc w:val="both"/>
        <w:rPr>
          <w:rStyle w:val="spctbdy"/>
        </w:rPr>
      </w:pPr>
      <w:r>
        <w:rPr>
          <w:rStyle w:val="spctttl1"/>
          <w:rFonts w:eastAsia="Times New Roman"/>
        </w:rPr>
        <w:t>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Secţiunea informaţii de interes public</w:t>
      </w:r>
    </w:p>
    <w:p w:rsidR="00455710" w:rsidRDefault="00455710" w:rsidP="00455710">
      <w:pPr>
        <w:autoSpaceDE/>
        <w:autoSpaceDN/>
        <w:jc w:val="both"/>
        <w:rPr>
          <w:rStyle w:val="spctbdy"/>
          <w:rFonts w:eastAsia="Times New Roman"/>
        </w:rPr>
      </w:pPr>
      <w:r>
        <w:rPr>
          <w:rStyle w:val="spctttl1"/>
          <w:rFonts w:eastAsia="Times New Roman"/>
        </w:rPr>
        <w:t>2.1.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Solicitarea informaţiilor de interes public - această secţiune va cuprinde atât trimiteri la actele normative din domeniu (cu link către http://legislatie.just.ro): </w:t>
      </w:r>
      <w:hyperlink w:tgtFrame="" w:history="1">
        <w:r>
          <w:rPr>
            <w:rStyle w:val="Hyperlink"/>
            <w:rFonts w:eastAsia="Times New Roman"/>
            <w:sz w:val="20"/>
            <w:szCs w:val="20"/>
            <w:shd w:val="clear" w:color="auto" w:fill="FFFFFF"/>
          </w:rPr>
          <w:t>Legea nr. 544/2001</w:t>
        </w:r>
      </w:hyperlink>
      <w:r>
        <w:rPr>
          <w:rStyle w:val="spctbdy"/>
          <w:rFonts w:eastAsia="Times New Roman"/>
        </w:rPr>
        <w:t xml:space="preserve"> privind liberul acces la informaţii de interes public, cu modificările şi completările ulterioare, normele de aplicare (</w:t>
      </w:r>
      <w:hyperlink w:tgtFrame="" w:history="1">
        <w:r>
          <w:rPr>
            <w:rStyle w:val="Hyperlink"/>
            <w:rFonts w:eastAsia="Times New Roman"/>
            <w:sz w:val="20"/>
            <w:szCs w:val="20"/>
            <w:shd w:val="clear" w:color="auto" w:fill="FFFFFF"/>
          </w:rPr>
          <w:t>H.G. nr. 123/2002</w:t>
        </w:r>
      </w:hyperlink>
      <w:r>
        <w:rPr>
          <w:rStyle w:val="spctbdy"/>
          <w:rFonts w:eastAsia="Times New Roman"/>
        </w:rPr>
        <w:t>), Legea reutilizării informaţiilor din instituţiile publice, precum şi:</w:t>
      </w:r>
    </w:p>
    <w:p w:rsidR="00455710" w:rsidRDefault="00455710" w:rsidP="00455710">
      <w:pPr>
        <w:autoSpaceDE/>
        <w:autoSpaceDN/>
        <w:jc w:val="both"/>
      </w:pPr>
      <w:r>
        <w:rPr>
          <w:rStyle w:val="slinttl1"/>
          <w:rFonts w:eastAsia="Times New Roman"/>
        </w:rPr>
        <w:t>– </w:t>
      </w:r>
      <w:r>
        <w:rPr>
          <w:rStyle w:val="slinbdy"/>
          <w:rFonts w:eastAsia="Times New Roman"/>
        </w:rPr>
        <w:t xml:space="preserve">Numele şi prenumele persoanei responsabile de primirea solicitărilor în baza </w:t>
      </w:r>
      <w:hyperlink w:tgtFrame="" w:history="1">
        <w:r>
          <w:rPr>
            <w:rStyle w:val="Hyperlink"/>
            <w:rFonts w:eastAsia="Times New Roman"/>
            <w:sz w:val="20"/>
            <w:szCs w:val="20"/>
            <w:shd w:val="clear" w:color="auto" w:fill="FFFFFF"/>
          </w:rPr>
          <w:t>Legii nr. 544/2001</w:t>
        </w:r>
      </w:hyperlink>
      <w:r>
        <w:rPr>
          <w:rStyle w:val="slinbdy"/>
          <w:rFonts w:eastAsia="Times New Roman"/>
        </w:rPr>
        <w:t>, precum şi datele de contact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nttl1"/>
          <w:rFonts w:eastAsia="Times New Roman"/>
        </w:rPr>
        <w:t>– </w:t>
      </w:r>
      <w:r>
        <w:rPr>
          <w:rStyle w:val="slinbdy"/>
          <w:rFonts w:eastAsia="Times New Roman"/>
        </w:rPr>
        <w:t xml:space="preserve">Formular pentru solicitare în baza </w:t>
      </w:r>
      <w:hyperlink w:tgtFrame="" w:history="1">
        <w:r>
          <w:rPr>
            <w:rStyle w:val="Hyperlink"/>
            <w:rFonts w:eastAsia="Times New Roman"/>
            <w:sz w:val="20"/>
            <w:szCs w:val="20"/>
            <w:shd w:val="clear" w:color="auto" w:fill="FFFFFF"/>
          </w:rPr>
          <w:t>Legii nr. 544/2001</w:t>
        </w:r>
      </w:hyperlink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nttl1"/>
          <w:rFonts w:eastAsia="Times New Roman"/>
        </w:rPr>
        <w:t>– </w:t>
      </w:r>
      <w:r>
        <w:rPr>
          <w:rStyle w:val="slinbdy"/>
          <w:rFonts w:eastAsia="Times New Roman"/>
        </w:rPr>
        <w:t>Modalitatea de contestare a deciziei şi formulare pentru reclamaţii administrative (refuz la solicitare şi nerăspuns în termen legal)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nttl1"/>
          <w:rFonts w:eastAsia="Times New Roman"/>
        </w:rPr>
        <w:t>– </w:t>
      </w:r>
      <w:r>
        <w:rPr>
          <w:rStyle w:val="slinbdy"/>
          <w:rFonts w:eastAsia="Times New Roman"/>
        </w:rPr>
        <w:t>Lista cu documentele de interes public şi lista cu documentele produse/gestionate de instituţie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nttl1"/>
          <w:rFonts w:eastAsia="Times New Roman"/>
        </w:rPr>
        <w:t>– </w:t>
      </w:r>
      <w:r>
        <w:rPr>
          <w:rStyle w:val="slinbdy"/>
          <w:rFonts w:eastAsia="Times New Roman"/>
        </w:rPr>
        <w:t xml:space="preserve">Rapoartele anuale de aplicare a </w:t>
      </w:r>
      <w:hyperlink w:tgtFrame="" w:history="1">
        <w:r>
          <w:rPr>
            <w:rStyle w:val="Hyperlink"/>
            <w:rFonts w:eastAsia="Times New Roman"/>
            <w:sz w:val="20"/>
            <w:szCs w:val="20"/>
            <w:shd w:val="clear" w:color="auto" w:fill="FFFFFF"/>
          </w:rPr>
          <w:t>Legii nr. 544/2001</w:t>
        </w:r>
      </w:hyperlink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2.2.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Buletinul informativ al informaţiilor de interes public</w:t>
      </w:r>
    </w:p>
    <w:p w:rsidR="00455710" w:rsidRDefault="00455710" w:rsidP="00455710">
      <w:pPr>
        <w:autoSpaceDE/>
        <w:autoSpaceDN/>
        <w:jc w:val="both"/>
        <w:rPr>
          <w:rStyle w:val="spctbdy"/>
        </w:rPr>
      </w:pPr>
      <w:r>
        <w:rPr>
          <w:rStyle w:val="spctttl1"/>
          <w:rFonts w:eastAsia="Times New Roman"/>
        </w:rPr>
        <w:t>2.3.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Buget</w:t>
      </w:r>
    </w:p>
    <w:p w:rsidR="00455710" w:rsidRDefault="00455710" w:rsidP="00455710">
      <w:pPr>
        <w:autoSpaceDE/>
        <w:autoSpaceDN/>
        <w:jc w:val="both"/>
      </w:pPr>
      <w:r>
        <w:rPr>
          <w:rStyle w:val="spctttl1"/>
          <w:rFonts w:eastAsia="Times New Roman"/>
        </w:rPr>
        <w:t>2.3.1.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Bugetul din toate sursele de finanţare şi bugetul structurilor aflate sub autoritatea, în subordinea sau în coordonarea respectivei instituţii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2.3.2.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Situaţia plăţilor (execuţie bugetară)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2.3.3.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Situaţia drepturilor salariale pe funcţii şi a altor drepturi/beneficii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2.4.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Bilanţuri contabile</w:t>
      </w:r>
    </w:p>
    <w:p w:rsidR="00455710" w:rsidRDefault="00455710" w:rsidP="00455710">
      <w:pPr>
        <w:autoSpaceDE/>
        <w:autoSpaceDN/>
        <w:jc w:val="both"/>
        <w:rPr>
          <w:rStyle w:val="spctbdy"/>
        </w:rPr>
      </w:pPr>
      <w:r>
        <w:rPr>
          <w:rStyle w:val="spctttl1"/>
          <w:rFonts w:eastAsia="Times New Roman"/>
        </w:rPr>
        <w:t>2.5.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Achiziţii publice</w:t>
      </w:r>
    </w:p>
    <w:p w:rsidR="00455710" w:rsidRDefault="00455710" w:rsidP="00455710">
      <w:pPr>
        <w:autoSpaceDE/>
        <w:autoSpaceDN/>
        <w:jc w:val="both"/>
      </w:pPr>
      <w:r>
        <w:rPr>
          <w:rStyle w:val="spctttl1"/>
          <w:rFonts w:eastAsia="Times New Roman"/>
        </w:rPr>
        <w:t>2.5.1.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Programul anual al achiziţiilor publice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2.5.2.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Centralizatorul achiziţiilor publice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2.5.3.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Contractele de achiziţie publică de peste 5000 euro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2.6.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Declaraţii de avere şi de interese ale personalului instituţiei publice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2.7.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Modelele de cereri/formulare tipizate</w:t>
      </w:r>
    </w:p>
    <w:p w:rsidR="00455710" w:rsidRDefault="00455710" w:rsidP="00455710">
      <w:pPr>
        <w:autoSpaceDE/>
        <w:autoSpaceDN/>
        <w:jc w:val="both"/>
        <w:rPr>
          <w:rStyle w:val="spctbdy"/>
        </w:rPr>
      </w:pPr>
      <w:r>
        <w:rPr>
          <w:rStyle w:val="spctttl1"/>
          <w:rFonts w:eastAsia="Times New Roman"/>
        </w:rPr>
        <w:t>3.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Contact</w:t>
      </w:r>
    </w:p>
    <w:p w:rsidR="00455710" w:rsidRDefault="00455710" w:rsidP="00455710">
      <w:pPr>
        <w:autoSpaceDE/>
        <w:autoSpaceDN/>
        <w:jc w:val="both"/>
      </w:pPr>
      <w:r>
        <w:rPr>
          <w:rStyle w:val="slinttl1"/>
          <w:rFonts w:eastAsia="Times New Roman"/>
        </w:rPr>
        <w:lastRenderedPageBreak/>
        <w:t>– </w:t>
      </w:r>
      <w:r>
        <w:rPr>
          <w:rStyle w:val="slinbdy"/>
          <w:rFonts w:eastAsia="Times New Roman"/>
        </w:rPr>
        <w:t>Datele de contact ale autorităţii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nttl1"/>
          <w:rFonts w:eastAsia="Times New Roman"/>
        </w:rPr>
        <w:t>– </w:t>
      </w:r>
      <w:r>
        <w:rPr>
          <w:rStyle w:val="slinbdy"/>
          <w:rFonts w:eastAsia="Times New Roman"/>
        </w:rPr>
        <w:t>Relaţii cu presa: persoană desemnată, date de contact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nttl1"/>
          <w:rFonts w:eastAsia="Times New Roman"/>
        </w:rPr>
        <w:t>– </w:t>
      </w:r>
      <w:r>
        <w:rPr>
          <w:rStyle w:val="slinbdy"/>
          <w:rFonts w:eastAsia="Times New Roman"/>
        </w:rPr>
        <w:t>Programul de funcţionare al instituţiei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nttl1"/>
          <w:rFonts w:eastAsia="Times New Roman"/>
        </w:rPr>
        <w:t>– </w:t>
      </w:r>
      <w:r>
        <w:rPr>
          <w:rStyle w:val="slinbdy"/>
          <w:rFonts w:eastAsia="Times New Roman"/>
        </w:rPr>
        <w:t>Program de audienţe, cu precizarea modului de înscriere pentru audienţe şi a datelor de contact pentru înscriere</w:t>
      </w:r>
    </w:p>
    <w:p w:rsidR="00455710" w:rsidRDefault="00455710" w:rsidP="00455710">
      <w:pPr>
        <w:autoSpaceDE/>
        <w:autoSpaceDN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linttl1"/>
          <w:rFonts w:eastAsia="Times New Roman"/>
        </w:rPr>
        <w:t>– </w:t>
      </w:r>
      <w:r>
        <w:rPr>
          <w:rStyle w:val="slinbdy"/>
          <w:rFonts w:eastAsia="Times New Roman"/>
        </w:rPr>
        <w:t>Petiţii: adresă de e-mail pentru transmiterea electronică a petiţiilor</w:t>
      </w:r>
    </w:p>
    <w:p w:rsidR="00455710" w:rsidRDefault="00455710" w:rsidP="00455710">
      <w:pPr>
        <w:autoSpaceDE/>
        <w:autoSpaceDN/>
        <w:jc w:val="both"/>
        <w:rPr>
          <w:rStyle w:val="slitbdy"/>
          <w:noProof/>
        </w:rPr>
      </w:pPr>
      <w:r>
        <w:rPr>
          <w:rStyle w:val="slitttl1"/>
          <w:rFonts w:eastAsia="Times New Roman"/>
        </w:rPr>
        <w:t>A.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litbdy"/>
          <w:rFonts w:eastAsia="Times New Roman"/>
          <w:noProof/>
        </w:rPr>
        <w:t>Secţiunea "Despre noi"/"Despre Instituţie"/ "Prezentare"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64"/>
        <w:gridCol w:w="3792"/>
      </w:tblGrid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Tipul de informaţie publicată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Temeiul demersului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1. Legislaţie care reglementează organizarea şi funcţionarea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instituţiei cu link către fiecare act normativ (disponibil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în format electronic) în portalul http://legislatie.just.ro/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(1) lit. a)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>]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2. Conducere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2.1. Conducerea - lista completă a persoanelor cu funcţii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din conducere, cu nume şi prenume. În cazul demnitarilor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(miniştri, secretari de stat, prefecţi, directori ai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agenţiilor/companiilor de stat), membrilor şi directorilor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din cadrul companiilor de stat/regiilor autonome vor fi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publicate CV-urile şi fotografiile acestora.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(1) lit. c)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>]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Aspecte aprobate de Guvernul României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prin Memorandumul privind "creşterea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transparenţei şi standardizarea afişării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informaţiilor de interes public" din luna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martie 2016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2.2. Agenda conducerii, cu o actualizare periodică şi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menţionarea activităţilor desfăşurate de conducerea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instituţiei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Aspecte aprobate de Guvernul României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prin Memorandumul privind "creşterea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transparenţei şi standardizarea afişării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informaţiilor de interes public" din luna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martie 2016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3. Organizare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3.1. Regulamentul de organizare şi funcţionare cu precizarea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atribuţiilor departamentelor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(1) lit. b)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>]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3.2. Organigrama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Legii nr. 544/2001</w:t>
              </w:r>
            </w:hyperlink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[art. 5 alin. (1) lit. b) din Legea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nr.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], cu evidenţierea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următoarelor aspecte, aprobate 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Guvernul României prin Memorandumul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privind "creşterea transparenţei şi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standardizarea afişării informaţiilor 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interes public" din luna martie 2016: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● numele persoanelor care ocupă poziţii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de conducere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● numărul maxim de posturi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Alături de organigramă va exista un link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către regulamentul de organizare şi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funcţionare, pentru informaţii complete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legate de atribuţiile structurilor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componente.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3.3. Lista şi datele de contact ale instituţiilor care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funcţionează în subordinea/coordonarea sau sub autoritatea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instituţiei în cauză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Aspect aprobat de Guvernul României prin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Memorandumul privind "creşterea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transparenţei şi standardizarea afişării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informaţiilor de interes public" din luna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martie 2016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3.4. Carieră - publicarea anunţurilor posturilor scoase la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concurs din cadrul respectivei instituţii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H.G. nr. 611/2008</w:t>
              </w:r>
            </w:hyperlink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pentru aprobarea normelor privind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organizarea şi dezvoltarea carierei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funcţionarilor publici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[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art. 39 alin. (2) din H.G. nr. 611/2008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>]</w:t>
            </w:r>
          </w:p>
        </w:tc>
      </w:tr>
    </w:tbl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                                           Organigramă cu elemente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                                        suplimentare (în format editabil)*)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┌──────────────┐           ┌──────────────┐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│   Cabinet    │           │         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│Ministru (4/8)│           │   Ministru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│  ┌───────────┴─┐         │  ┌───────────┴─┐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└──┤Nume, prenume│         └──┤Nume, prenume├─────────────────────────────────┐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└─────────────┘            └──┬──────────┘                            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┌───────────────┬─────────────────────┤                                     ┌──────┴───────┐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┌─────┴─────┐  ┌──────┴────┐                │                                     │Compartimentul│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│Secretar de│  │Secretar de│                │                                     │   de audit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│   Stat    │  │   Stat ┌──┴────────┐       │                                     │ public intern│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│  ┌────────┴─┐└─────┬──┤           │       ├────────────────────────┐            │    (1/2)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└──┤          │      │  └───────────┘       │                        │            │     ┌────────┴─┐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├──────────┘      │       ───────        │                    ┌───┴────┐       └─────┤    -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│                 └──┐                   │                    │Secretar│             └──────────┘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┌──┴─────────────┐   ┌──┴─────────────┐     │                    │general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│    Cabinet     │   │     Cabinet    │     │                    ├────────┴───────┐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lastRenderedPageBreak/>
        <w:t>│Secretar de Stat│   │Secretar de Stat│     │                    │           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│     (1/2)      │   │      (1/2)     │     │                    └───────┬────────┘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│       ┌────────┴─┐ │       ┌────────┴─┐   │                       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└───────┤          │ └───────┤          │   │                       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└──────────┘         └──────────┘   │                       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          ┌──────┘                 ┌──────────┴─────────────┐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┌─────────┴───────────┐  ┌─────────┴───────┐      ┌─────────┴──────────┐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│                     │  │                 │      │Serviciul financiar-│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│Serviciul de politici│  │Serviciul juridic│      │   contabilitate,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│publice şi comunicare│  │     şi resurse  │      │     salarizare,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│       (2/8)         │  │   umane (1/8)   │      │   administrativ şi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│                     │  │                 │      │   achiziţii publice│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┌───┴───────────┐         │  │      ┌──────────┴────┐ │         (5/8) 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│               ├─────────┘  └──────┤               │ │     ┌──────────────┤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└───────────────┘                   └───────────────┘ └─────┤              │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                                                        └──────────────┘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42"/>
        <w:gridCol w:w="4214"/>
      </w:tblGrid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Tipul de informaţie publicată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Temeiul demersului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4. Programe şi strategii proprii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(1) lit. f)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>]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5. Rapoarte şi studii (rapoarte de activitate şi alte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rapoarte cerute de lege)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(3)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]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Cadrul orientativ pentru raportul 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activitate este prevăzut în anexele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Hotărârii Guvernului nr. 123/2002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pentru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aprobarea normelor metodologice ale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Legii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. </w:t>
            </w:r>
          </w:p>
        </w:tc>
      </w:tr>
    </w:tbl>
    <w:p w:rsidR="00455710" w:rsidRDefault="00455710" w:rsidP="00455710">
      <w:pPr>
        <w:autoSpaceDE/>
        <w:autoSpaceDN/>
        <w:jc w:val="both"/>
        <w:rPr>
          <w:rStyle w:val="slitbdy"/>
          <w:rFonts w:eastAsia="Times New Roman"/>
          <w:noProof/>
        </w:rPr>
      </w:pPr>
      <w:r>
        <w:rPr>
          <w:rStyle w:val="slitttl1"/>
          <w:rFonts w:eastAsia="Times New Roman"/>
          <w:noProof/>
        </w:rPr>
        <w:t>B.</w:t>
      </w:r>
      <w:r>
        <w:rPr>
          <w:rFonts w:eastAsia="Times New Roman"/>
          <w:noProof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litbdy"/>
          <w:rFonts w:eastAsia="Times New Roman"/>
          <w:noProof/>
        </w:rPr>
        <w:t>Secţiunea "Informaţii de interes public"/"Interes public"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68"/>
        <w:gridCol w:w="3988"/>
      </w:tblGrid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Tipul de informaţie publicată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Temeiul demersului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1. Solicitare informaţii de interes public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1.1. Nume şi prenume ale funcţionarilor publici responsabili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pentru accesul la informaţii de interes public, precum şi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datele lor de contact (adresă de e-mail, telefon)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[art. 5 alin. (1) lit. c) din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]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1.2. Lista cu documentele de interes public şi lista cu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documentele produse/gestionate de instituţie, conform legii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(1) lit. g) şi h) din Legea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nr.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]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1.3. Model de cerere-tip/formular - solicitare de acces la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informaţii în baza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Legii nr. 544/2001</w:t>
              </w:r>
            </w:hyperlink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Modelul de cerere-tip este prevăzut în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anexele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Hotărârii Guvernului nr. 123/2002</w:t>
              </w:r>
            </w:hyperlink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pentru aprobarea normelor metodologice de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aplicare a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Legii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.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1.4. Modalitatea de contestare a deciziei şi modele 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formulare în acest sens, conform anexelor normelor 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aplicare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Menţiune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(1) lit. i)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>]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Modelele de reclamaţie administrativă se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regăsesc în Anexele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H.G. nr. 123/2002</w:t>
              </w:r>
            </w:hyperlink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pentru aprobarea normelor metodologice de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aplicare a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Legii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.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1.5. Rapoarte anuale de aplicare a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Legii nr. 544/2001</w:t>
              </w:r>
            </w:hyperlink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(3)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]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2. Buletinul informativ al informaţiilor de interes public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(2)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]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Buletinul va cuprinde trimiteri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(link-uri) către informaţiile publicate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deja în diverse secţiuni, reprezentând o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situaţie centralizată a acestora, în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sensul creşterii accesibilităţii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informaţiilor.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3. Buget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3.1. Bugetul ce cuprinde toate sursele financiare ale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instituţiei, pe ani, în format deschis, precum şi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rectificările bugetare ale instituţiei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(1) lit. e)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>]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3.2. Execuţia bugetară - situaţia plăţilor în format deschis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(actualizate cu o frecvenţă lunară)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Aspect aprobat de Guvernul României prin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Memorandumul privind "creşterea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transparenţei şi standardizarea afişării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informaţiilor de interes public" din luna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martie 2016.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Plăţile vor fi publicate lunar, începând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cu 2015, şi vor conţine cel puţin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următoarele elemente (numele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furnizorului, data plăţii, suma achitată,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natura cheltuielii, explicaţii), din care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aferente fondurilor nerambursabile.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3.3. Situaţia drepturilor salariale şi a altor drepturi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prevăzute de acte normative cu un caracter special ale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angajaţilor din aparatul public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Aspect aprobat de Guvernul României prin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Memorandumul privind "creşterea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transparenţei şi standardizarea afişării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informaţiilor de interes public" din luna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martie 2016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Pagina de internet va informa care sunt drepturile de natură salarială stabilite potrivit legii, pe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categorii de funcţii pentru personalul din respectiva instituţie, precum şi alte drepturi prevăzute de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acte normative cu un caracter special (sporuri, indemnizaţii din proiecte).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În aceeaşi secţiune vor fi menţionate beneficii ale instituţiei, precum: parcul auto al instituţiei,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locuinţe de serviciu, costuri de protocol, cu indicarea pentru fiecare informaţie a cadrului legal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(act normativ şi articolul) care conferă aceste drepturi, conform modelului de mai jos. Acest model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reprezintă un standard minimal de detaliere a informaţiilor.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În cazul consiliilor de administraţie ale companiilor de stat/întreprinderilor cu capital de stat, se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vor publica totalul indemnizaţiilor membrilor consiliului de administraţie şi componenţa acestuia,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precum şi execuţiile contabile semestriale.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Model de raportare situaţie drepturi salariale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Nr. Funcţie Drepturi salariale Alte drepturi/beneficii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(minim-maxim)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1. Ministru .............. ..............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2. Secretar de stat .............. ..............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3. Consilier juridic .............. ..............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4. Bilanţurile contabile semestriale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[art. 5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(1) lit. e)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>]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5. Achiziţii publice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5.1. Programul anual de achiziţii publice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Conform art. 5 alin. (1) lit. f) din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Legea nr. 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coroborat cu </w:t>
            </w:r>
            <w:hyperlink w:tgtFrame="" w:history="1">
              <w:r>
                <w:rPr>
                  <w:rStyle w:val="Hyperlink"/>
                  <w:rFonts w:ascii="Verdana" w:hAnsi="Verdana"/>
                  <w:color w:val="006400"/>
                  <w:sz w:val="20"/>
                  <w:szCs w:val="20"/>
                </w:rPr>
                <w:t>art. 2</w:t>
              </w:r>
            </w:hyperlink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alin. (3) lit. e) din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H.G. nr. 395/2016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,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fiecare autoritate publică trebuie să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publice pe pagina proprie programul anual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de achiziţii şi anexa acestuia.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5.2. Centralizatorul achiziţiilor publice cu evidenţierea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execuţiei contractelor, în format deschis, pentru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contractele cu o valoare totală mai mare de 5.000 euro, cu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o actualizare trimestrială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Aspect aprobat de Guvernul României prin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Memorandumul privind "creşterea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transparenţei şi standardizarea afişării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informaţiilor de interes public" din luna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martie 2016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5.3. Contractele de achiziţii publice cu o valoare totală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mai mare de 5.000 EUR, inclusiv anexele acestora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Conform art. 11 alin. (1) din Legea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nr.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544/2001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, fiecare instituţie are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obligaţia să pună la dispoziţia celor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interesaţi copii ale contractelor 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achiziţii. Se vor afişa contractele 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achiziţie publică, derulate şi/sau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executate de autoritatea contractantă, cu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o valoare mai mare de 5.000 EUR.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Fiecare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autoritate contractantă căreia i se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aplică memorandumul va publica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contractele de achiziţie publică, cu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respectarea prevederilor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H.G. 901/2015</w:t>
              </w:r>
            </w:hyperlink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privind aprobarea Strategiei naţionale în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domeniul achiziţiilor publice şi cu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aplicarea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art. 217 din Legea nr. 98/2016</w:t>
              </w:r>
            </w:hyperlink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privind achiziţiile publice.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Autorităţile contractante au obligaţia de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a asigura protejarea acelor informaţii pe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care operatorul economic le precizează ca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fiind confidenţiale, în măsura în care,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în mod obiectiv, dezvăluirea acestor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informaţii ar prejudicia interesele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legitime ale operatorului economic, în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special în ceea ce priveşte secretul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comercial şi proprietatea intelectuală.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În cazul clauzelor de confidenţialitate,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nepublicarea pe site-ul autorităţii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contractante va fi motivată. </w:t>
            </w:r>
          </w:p>
        </w:tc>
      </w:tr>
    </w:tbl>
    <w:p w:rsidR="00455710" w:rsidRDefault="00455710" w:rsidP="00455710">
      <w:pPr>
        <w:pStyle w:val="spar"/>
        <w:jc w:val="both"/>
      </w:pPr>
      <w:r>
        <w:rPr>
          <w:rFonts w:ascii="Verdana" w:hAnsi="Verdana"/>
          <w:noProof/>
          <w:color w:val="000000"/>
          <w:sz w:val="20"/>
          <w:szCs w:val="20"/>
          <w:shd w:val="clear" w:color="auto" w:fill="FFFFFF"/>
        </w:rPr>
        <w:lastRenderedPageBreak/>
        <w:t>Centralizatorul achiziţiilor publice - Situaţia executării contractelor de achiziţii publice va fi actualizată trimestrial.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5"/>
        <w:gridCol w:w="447"/>
        <w:gridCol w:w="431"/>
        <w:gridCol w:w="514"/>
        <w:gridCol w:w="531"/>
        <w:gridCol w:w="688"/>
        <w:gridCol w:w="657"/>
        <w:gridCol w:w="522"/>
        <w:gridCol w:w="489"/>
        <w:gridCol w:w="559"/>
        <w:gridCol w:w="522"/>
        <w:gridCol w:w="617"/>
        <w:gridCol w:w="570"/>
        <w:gridCol w:w="763"/>
        <w:gridCol w:w="546"/>
        <w:gridCol w:w="685"/>
      </w:tblGrid>
      <w:tr w:rsidR="00455710" w:rsidTr="00B0725E">
        <w:trPr>
          <w:tblCellSpacing w:w="15" w:type="dxa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Titlu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contract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Nr.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tract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şi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data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atri-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buirii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Obi-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ect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tract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Proce-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dura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apli-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cată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Număr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ofer-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tanţi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Furnizor/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Prestator/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Executant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Parteneri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(asociaţi/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sub-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contrac-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tanţi/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terţi/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susţină-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tori)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Valoa-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prevă-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zută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în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tract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(RON)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Sursa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finan-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ţării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Data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început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Data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finali-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zare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prevă-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zut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ă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în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tract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Modifi-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care 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cuantu-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mului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preţului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prin act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adiţi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onal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şi data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acestuia 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Executarea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contractului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Preţ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final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Status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(finalizat/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în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execuţie)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Valoare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plătită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(cu TVA)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Data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efectuării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plăţii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.....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15.000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01.01.2016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25.000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01.02.2016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:rsidR="00455710" w:rsidRDefault="00455710" w:rsidP="00455710">
      <w:pPr>
        <w:pStyle w:val="spar"/>
        <w:jc w:val="both"/>
        <w:rPr>
          <w:noProof/>
        </w:rPr>
      </w:pPr>
      <w:r>
        <w:rPr>
          <w:rFonts w:ascii="Verdana" w:hAnsi="Verdana"/>
          <w:noProof/>
          <w:color w:val="000000"/>
          <w:sz w:val="20"/>
          <w:szCs w:val="20"/>
          <w:shd w:val="clear" w:color="auto" w:fill="FFFFFF"/>
        </w:rPr>
        <w:t xml:space="preserve">Fiecare autoritate contractantă căreia i se aplică memorandumul va ataşa contractele de achiziţie publică, conform </w:t>
      </w:r>
      <w:hyperlink w:tgtFrame="" w:history="1">
        <w:r>
          <w:rPr>
            <w:rStyle w:val="Hyperlink"/>
            <w:rFonts w:ascii="Verdana" w:hAnsi="Verdana"/>
            <w:noProof/>
            <w:sz w:val="20"/>
            <w:szCs w:val="20"/>
            <w:shd w:val="clear" w:color="auto" w:fill="FFFFFF"/>
          </w:rPr>
          <w:t>H.G. nr. 901/2015</w:t>
        </w:r>
      </w:hyperlink>
      <w:r>
        <w:rPr>
          <w:rFonts w:ascii="Verdana" w:hAnsi="Verdana"/>
          <w:noProof/>
          <w:color w:val="000000"/>
          <w:sz w:val="20"/>
          <w:szCs w:val="20"/>
          <w:shd w:val="clear" w:color="auto" w:fill="FFFFFF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00"/>
        <w:gridCol w:w="3856"/>
      </w:tblGrid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Tipul de informaţie publicată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Temeiul demersului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6. Declaraţii de avere şi declaraţii de interese ale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personalului instituţiei publice - demnitari, funcţionari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publici, personal contractual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Prevedere expresă a legii (Legea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nr.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176/2010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privind integritatea în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exercitarea funcţiilor şi demnităţilor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publice, pentru modificarea şi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completarea </w:t>
            </w:r>
            <w:hyperlink w:tgtFrame="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Legii nr. 144/2007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privind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înfiinţarea, organizarea şi funcţionarea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Agenţiei Naţionale de Integritate, precum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şi pentru modificarea şi completarea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altor acte normative) </w:t>
            </w:r>
          </w:p>
        </w:tc>
      </w:tr>
      <w:tr w:rsidR="00455710" w:rsidTr="00B0725E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7. Cereri/Formulare tipizate pe care autorităţile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administraţiei publice le solicită a fi completate de către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cetăţeni. Fiecare formular va indica timpul mediu estimativ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pentru completare de către persoana interesată.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Ex: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Formular X - timp de completare 3 minute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Formular Y - timp de completare 7 minute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Cerere a societăţii civile asumată de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Cancelaria Prim-Ministrului, în contextul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eforturilor de simplificare a </w:t>
            </w:r>
          </w:p>
          <w:p w:rsidR="00455710" w:rsidRDefault="00455710" w:rsidP="00B0725E">
            <w:pPr>
              <w:pStyle w:val="spar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procedurilor din administraţia publică </w:t>
            </w:r>
          </w:p>
        </w:tc>
      </w:tr>
    </w:tbl>
    <w:p w:rsidR="00455710" w:rsidRDefault="00455710" w:rsidP="00455710">
      <w:pPr>
        <w:autoSpaceDE/>
        <w:autoSpaceDN/>
        <w:jc w:val="both"/>
        <w:rPr>
          <w:rStyle w:val="slitbdy"/>
          <w:rFonts w:eastAsia="Times New Roman"/>
          <w:noProof/>
        </w:rPr>
      </w:pPr>
      <w:r>
        <w:rPr>
          <w:rStyle w:val="slitttl1"/>
          <w:rFonts w:eastAsia="Times New Roman"/>
          <w:noProof/>
        </w:rPr>
        <w:t>C.</w:t>
      </w:r>
      <w:r>
        <w:rPr>
          <w:rFonts w:eastAsia="Times New Roman"/>
          <w:noProof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litbdy"/>
          <w:rFonts w:eastAsia="Times New Roman"/>
          <w:noProof/>
        </w:rPr>
        <w:t>Secţiunea "Contact"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Contact                                                                        Petiţie on-line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1. Datele de contact ale autorităţii: denumire, sediu, numere de telefon/fax, ┌────────────────────┐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adrese e-mail, adresă pagină de internet [art. 5 alin. (1) lit. d) din        └────────────────────┘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hyperlink w:tgtFrame="" w:history="1">
        <w:r>
          <w:rPr>
            <w:rStyle w:val="Hyperlink"/>
            <w:rFonts w:ascii="Courier New" w:hAnsi="Courier New" w:cs="Courier New"/>
            <w:noProof/>
            <w:sz w:val="18"/>
            <w:szCs w:val="18"/>
            <w:shd w:val="clear" w:color="auto" w:fill="FFFFFF"/>
          </w:rPr>
          <w:t>Legea nr. 544/2001</w:t>
        </w:r>
      </w:hyperlink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]                                                            ● Nume şi prenume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lastRenderedPageBreak/>
        <w:t xml:space="preserve">    2. Programul de funcţionare al instituţiei [art. 5 alin. (1) lit. b) din      ┌────────────────────┐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hyperlink w:tgtFrame="" w:history="1">
        <w:r>
          <w:rPr>
            <w:rStyle w:val="Hyperlink"/>
            <w:rFonts w:ascii="Courier New" w:hAnsi="Courier New" w:cs="Courier New"/>
            <w:noProof/>
            <w:sz w:val="18"/>
            <w:szCs w:val="18"/>
            <w:shd w:val="clear" w:color="auto" w:fill="FFFFFF"/>
          </w:rPr>
          <w:t>Legea nr. 544/2001</w:t>
        </w:r>
      </w:hyperlink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]                                                           └────────────────────┘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3. Audienţe: program de audienţe [art. 5 alin. (1) lit. a) din Legea           ● Adresa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nr. </w:t>
      </w:r>
      <w:hyperlink w:tgtFrame="" w:history="1">
        <w:r>
          <w:rPr>
            <w:rStyle w:val="Hyperlink"/>
            <w:rFonts w:ascii="Courier New" w:hAnsi="Courier New" w:cs="Courier New"/>
            <w:noProof/>
            <w:sz w:val="18"/>
            <w:szCs w:val="18"/>
            <w:shd w:val="clear" w:color="auto" w:fill="FFFFFF"/>
          </w:rPr>
          <w:t>544/2001</w:t>
        </w:r>
      </w:hyperlink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], cu precizarea modului de înscriere pentru audienţe şi a        ┌────────────────────┐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datelor de contact pentru înscriere                                           └────────────────────┘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4. Petiţii: adresă de e-mail pentru transmiterea petiţiilor [art. 6            ● Telefon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alin. (1) din </w:t>
      </w:r>
      <w:hyperlink w:tgtFrame="" w:history="1">
        <w:r>
          <w:rPr>
            <w:rStyle w:val="Hyperlink"/>
            <w:rFonts w:ascii="Courier New" w:hAnsi="Courier New" w:cs="Courier New"/>
            <w:noProof/>
            <w:sz w:val="18"/>
            <w:szCs w:val="18"/>
            <w:shd w:val="clear" w:color="auto" w:fill="FFFFFF"/>
          </w:rPr>
          <w:t>O.G. nr. 27/2002</w:t>
        </w:r>
      </w:hyperlink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privind organizarea unui compartiment          ┌────────────────────┐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distinct pentru relaţii cu publicul, încadrat cu personalul necesar, care     └────────────────────┘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va avea pregătirea corespunzătoare şi care va primi, va înregistra şi se       ● Adresade e-mail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va îngriji de rezolvarea petiţiilor] şi formular electronic pentru            ┌────────────────────┐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petiţii - modelul alăturat                                                    └────────────────────┘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5. Numele şi prenumele funcţionarilor publici responsabili pentru accesul la   ● Conţinutul pe scurt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informaţii de interes public, precum şi datele lor de contact (adresă de        al solicitării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e-mail, telefon) [</w:t>
      </w:r>
      <w:hyperlink w:tgtFrame="" w:history="1">
        <w:r>
          <w:rPr>
            <w:rStyle w:val="Hyperlink"/>
            <w:rFonts w:ascii="Courier New" w:hAnsi="Courier New" w:cs="Courier New"/>
            <w:noProof/>
            <w:sz w:val="18"/>
            <w:szCs w:val="18"/>
            <w:shd w:val="clear" w:color="auto" w:fill="FFFFFF"/>
          </w:rPr>
          <w:t>art. 5 alin. (1) lit. c) din Legea nr. 544/2001</w:t>
        </w:r>
      </w:hyperlink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>]            ┌────────────────────┐</w:t>
      </w:r>
    </w:p>
    <w:p w:rsidR="00455710" w:rsidRDefault="00455710" w:rsidP="00455710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18"/>
          <w:szCs w:val="18"/>
          <w:shd w:val="clear" w:color="auto" w:fill="FFFFFF"/>
        </w:rPr>
        <w:t xml:space="preserve">                                                                                  │                    │</w:t>
      </w:r>
    </w:p>
    <w:p w:rsidR="00455710" w:rsidRDefault="00455710" w:rsidP="00455710">
      <w:r>
        <w:rPr>
          <w:rFonts w:ascii="Courier New" w:hAnsi="Courier New" w:cs="Courier New"/>
          <w:noProof/>
          <w:color w:val="000000"/>
          <w:szCs w:val="18"/>
          <w:shd w:val="clear" w:color="auto" w:fill="FFFFFF"/>
        </w:rPr>
        <w:t xml:space="preserve">                                                                                  </w:t>
      </w:r>
    </w:p>
    <w:sectPr w:rsidR="00455710" w:rsidSect="00ED3E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EB7" w:rsidRDefault="00D36EB7" w:rsidP="00455710">
      <w:r>
        <w:separator/>
      </w:r>
    </w:p>
  </w:endnote>
  <w:endnote w:type="continuationSeparator" w:id="1">
    <w:p w:rsidR="00D36EB7" w:rsidRDefault="00D36EB7" w:rsidP="004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10" w:rsidRDefault="0045571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10" w:rsidRDefault="0045571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10" w:rsidRDefault="0045571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EB7" w:rsidRDefault="00D36EB7" w:rsidP="00455710">
      <w:r>
        <w:separator/>
      </w:r>
    </w:p>
  </w:footnote>
  <w:footnote w:type="continuationSeparator" w:id="1">
    <w:p w:rsidR="00D36EB7" w:rsidRDefault="00D36EB7" w:rsidP="004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10" w:rsidRDefault="0045571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10" w:rsidRPr="00455710" w:rsidRDefault="00455710">
    <w:pPr>
      <w:pStyle w:val="Header"/>
      <w:rPr>
        <w:b/>
      </w:rPr>
    </w:pPr>
    <w:r w:rsidRPr="00455710">
      <w:rPr>
        <w:b/>
      </w:rPr>
      <w:t>Anexa 4 – Strategia Natională Anticorupție – HG 583/2016</w:t>
    </w:r>
  </w:p>
  <w:p w:rsidR="00455710" w:rsidRDefault="0045571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10" w:rsidRDefault="0045571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5710"/>
    <w:rsid w:val="00455710"/>
    <w:rsid w:val="00D36EB7"/>
    <w:rsid w:val="00E83B5E"/>
    <w:rsid w:val="00ED3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10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455710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anxttl">
    <w:name w:val="s_anx_ttl"/>
    <w:basedOn w:val="Normal"/>
    <w:rsid w:val="00455710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55710"/>
    <w:rPr>
      <w:color w:val="0000FF"/>
      <w:u w:val="single"/>
    </w:rPr>
  </w:style>
  <w:style w:type="character" w:customStyle="1" w:styleId="spctttl1">
    <w:name w:val="s_pct_ttl1"/>
    <w:basedOn w:val="DefaultParagraphFont"/>
    <w:rsid w:val="00455710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DefaultParagraphFont"/>
    <w:rsid w:val="00455710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nttl1">
    <w:name w:val="s_lin_ttl1"/>
    <w:basedOn w:val="DefaultParagraphFont"/>
    <w:rsid w:val="00455710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linbdy">
    <w:name w:val="s_lin_bdy"/>
    <w:basedOn w:val="DefaultParagraphFont"/>
    <w:rsid w:val="00455710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DefaultParagraphFont"/>
    <w:rsid w:val="00455710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455710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4557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710"/>
    <w:rPr>
      <w:rFonts w:ascii="Verdana" w:eastAsia="Verdana" w:hAnsi="Verdana" w:cs="Times New Roman"/>
      <w:sz w:val="18"/>
      <w:szCs w:val="16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4557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5710"/>
    <w:rPr>
      <w:rFonts w:ascii="Verdana" w:eastAsia="Verdana" w:hAnsi="Verdana" w:cs="Times New Roman"/>
      <w:sz w:val="18"/>
      <w:szCs w:val="1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710"/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710"/>
    <w:rPr>
      <w:rFonts w:ascii="Tahoma" w:eastAsia="Verdana" w:hAnsi="Tahoma" w:cs="Tahoma"/>
      <w:sz w:val="16"/>
      <w:szCs w:val="16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2975</Words>
  <Characters>16962</Characters>
  <Application>Microsoft Office Word</Application>
  <DocSecurity>0</DocSecurity>
  <Lines>141</Lines>
  <Paragraphs>39</Paragraphs>
  <ScaleCrop>false</ScaleCrop>
  <Company/>
  <LinksUpToDate>false</LinksUpToDate>
  <CharactersWithSpaces>19898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2020-01-08T13:18:00Z</dcterms:created>
  <dcterms:modified xsi:type="dcterms:W3CDTF">2020-01-08T13:20:00Z</dcterms:modified>
</cp:coreProperties>
</file>